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.webp" ContentType="image/webp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B88386"/>
    <w:p w14:paraId="72B406B0">
      <w:pPr>
        <w:pStyle w:val="3"/>
        <w:bidi w:val="0"/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.1IBM Watson</w:t>
      </w:r>
    </w:p>
    <w:p w14:paraId="58A5BC7D">
      <w:pPr>
        <w:ind w:firstLine="420" w:firstLineChars="200"/>
        <w:rPr>
          <w:rFonts w:hint="eastAsia"/>
        </w:rPr>
      </w:pPr>
      <w:r>
        <w:rPr>
          <w:rFonts w:hint="eastAsia"/>
        </w:rPr>
        <w:t>IBM Watson 是一个多功能的AIGC工具。它拥有强大的认知能力，能够理解和处理各种类型的数据。包括语言、视觉识别、数据和预测分析等。它能够帮助企业自动化决策流程，提取洞察，并从大量数据中获得价值。</w:t>
      </w:r>
    </w:p>
    <w:p w14:paraId="55A2E62E">
      <w:pPr>
        <w:ind w:firstLine="420" w:firstLineChars="200"/>
        <w:rPr>
          <w:rFonts w:hint="eastAsia"/>
        </w:rPr>
      </w:pPr>
      <w:r>
        <w:rPr>
          <w:rFonts w:hint="eastAsia"/>
        </w:rPr>
        <w:t>Watson能够帮助企业自动化决策流程，通过智能分析数据并推荐最佳行动方案。例如，在客户关系管理中，Watson可以分析客户数据并预测客户的购买意愿，从而帮助企业制定个性化的营销策略。在医疗领域，Watson可以辅助医生进行诊断，提供基于大数据的诊疗建议。</w:t>
      </w:r>
    </w:p>
    <w:p w14:paraId="051AB589">
      <w:pPr>
        <w:ind w:firstLine="420" w:firstLineChars="200"/>
        <w:rPr>
          <w:rFonts w:hint="eastAsia"/>
        </w:rPr>
      </w:pPr>
      <w:r>
        <w:rPr>
          <w:rFonts w:hint="eastAsia"/>
        </w:rPr>
        <w:t>Watson的核心优势之一是能够从大量数据中提取洞察，并帮助企业发现隐藏的价值。通过高级的数据挖掘和可视化技术，Watson能够将复杂的数据转化为易于理解的图表和报告，使企业能够更快地做出决策。</w:t>
      </w:r>
    </w:p>
    <w:p w14:paraId="1BC40FE2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639945" cy="2658745"/>
            <wp:effectExtent l="0" t="0" r="8255" b="8255"/>
            <wp:docPr id="1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39945" cy="2658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C919641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3CCFBCFF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1206ED8B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73DD5F27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04B8EB73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2029D3FD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660E44DA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76CCEF45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24141DFC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52FA66C0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6D637262">
      <w:pPr>
        <w:ind w:firstLine="480" w:firstLineChars="200"/>
        <w:jc w:val="center"/>
        <w:rPr>
          <w:rFonts w:ascii="宋体" w:hAnsi="宋体" w:eastAsia="宋体" w:cs="宋体"/>
          <w:sz w:val="24"/>
          <w:szCs w:val="24"/>
        </w:rPr>
      </w:pPr>
    </w:p>
    <w:p w14:paraId="1BAF67FB">
      <w:pPr>
        <w:ind w:firstLine="480" w:firstLineChars="200"/>
        <w:jc w:val="center"/>
        <w:rPr>
          <w:rFonts w:hint="eastAsia" w:ascii="宋体" w:hAnsi="宋体" w:eastAsia="宋体" w:cs="宋体"/>
          <w:sz w:val="24"/>
          <w:szCs w:val="24"/>
        </w:rPr>
      </w:pPr>
    </w:p>
    <w:p w14:paraId="29027BBD">
      <w:pPr>
        <w:pStyle w:val="3"/>
        <w:bidi w:val="0"/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Midjourney</w:t>
      </w:r>
    </w:p>
    <w:p w14:paraId="5F6375B4">
      <w:pPr>
        <w:ind w:firstLine="420" w:firstLineChars="200"/>
        <w:rPr>
          <w:rFonts w:hint="eastAsia"/>
        </w:rPr>
      </w:pPr>
      <w:r>
        <w:rPr>
          <w:rFonts w:hint="eastAsia"/>
        </w:rPr>
        <w:t>Midjourney是一个AI绘画工具，用户可以通过输入文本提示来生成相应的图像。Midjourney支持多种艺术风格，用户可以根据需要选择不同的画家风格，例如安迪华荷（Andy Warhol）、达芬奇（Leonardo da Vinci）、达利（Salvador Dalí）和毕加索（Pablo Picasso）等。</w:t>
      </w:r>
    </w:p>
    <w:p w14:paraId="13F2F759">
      <w:pPr>
        <w:ind w:firstLine="420" w:firstLineChars="200"/>
        <w:rPr>
          <w:rFonts w:hint="eastAsia"/>
        </w:rPr>
      </w:pPr>
      <w:r>
        <w:rPr>
          <w:rFonts w:hint="eastAsia"/>
        </w:rPr>
        <w:t>用户只需输入想要的图像描述，Midjourney就能通过AI算法生成相对应的图片，耗时大约一分钟。</w:t>
      </w:r>
    </w:p>
    <w:p w14:paraId="266CE76F">
      <w:pPr>
        <w:ind w:firstLine="420" w:firstLineChars="200"/>
        <w:rPr>
          <w:rFonts w:hint="eastAsia"/>
        </w:rPr>
      </w:pPr>
      <w:r>
        <w:rPr>
          <w:rFonts w:hint="eastAsia"/>
        </w:rPr>
        <w:t>Midjourney能够识别特定的镜头或摄影术语，这使得它在生成图像时能够更精确地满足用户的创作需求。</w:t>
      </w:r>
    </w:p>
    <w:p w14:paraId="3BC61D6E">
      <w:pPr>
        <w:ind w:firstLine="420" w:firstLineChars="200"/>
        <w:rPr>
          <w:rFonts w:hint="eastAsia"/>
        </w:rPr>
      </w:pPr>
      <w:r>
        <w:rPr>
          <w:rFonts w:hint="eastAsia"/>
        </w:rPr>
        <w:t>Midjourney的操作相对简单，用户只需要输入关键字，就能生成不同风格的艺术作品，非常适合艺术创作者和大众爱好者。</w:t>
      </w:r>
    </w:p>
    <w:p w14:paraId="450C9195">
      <w:pPr>
        <w:ind w:firstLine="420" w:firstLineChars="200"/>
        <w:rPr>
          <w:rFonts w:hint="eastAsia"/>
        </w:rPr>
      </w:pPr>
      <w:r>
        <w:rPr>
          <w:rFonts w:hint="eastAsia"/>
        </w:rPr>
        <w:t>要使用Midjourney，用户需要先注册一个Midjourney及Discord账号。然后，用户可以输入想要绘制的图像内容，并等待Midjourney生成相应的图像。生成的图像通常以4宫格的形式呈现，用户可以对单张或全部图像进行放大、原图重制或随机再刷等操作。</w:t>
      </w:r>
    </w:p>
    <w:p w14:paraId="1682293E">
      <w:pPr>
        <w:ind w:firstLine="420" w:firstLineChars="200"/>
        <w:jc w:val="center"/>
      </w:pPr>
    </w:p>
    <w:p w14:paraId="3073C0DF">
      <w:pPr>
        <w:ind w:firstLine="420" w:firstLineChars="200"/>
        <w:jc w:val="center"/>
      </w:pPr>
      <w:r>
        <w:drawing>
          <wp:inline distT="0" distB="0" distL="114300" distR="114300">
            <wp:extent cx="5269230" cy="2441575"/>
            <wp:effectExtent l="0" t="0" r="1270" b="952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C824F">
      <w:pPr>
        <w:ind w:firstLine="420" w:firstLineChars="200"/>
        <w:jc w:val="center"/>
        <w:rPr>
          <w:rFonts w:hint="eastAsia"/>
        </w:rPr>
      </w:pPr>
      <w:r>
        <w:drawing>
          <wp:inline distT="0" distB="0" distL="114300" distR="114300">
            <wp:extent cx="5269865" cy="2514600"/>
            <wp:effectExtent l="0" t="0" r="635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11A45">
      <w:pPr>
        <w:pStyle w:val="3"/>
        <w:bidi w:val="0"/>
        <w:rPr>
          <w:rFonts w:hint="default" w:eastAsia="黑体"/>
          <w:lang w:val="en-US" w:eastAsia="zh-CN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Amazon Rekognition</w:t>
      </w:r>
    </w:p>
    <w:p w14:paraId="49A61F0D">
      <w:pPr>
        <w:ind w:firstLine="420" w:firstLineChars="200"/>
        <w:rPr>
          <w:rFonts w:hint="eastAsia" w:eastAsiaTheme="minorEastAsia"/>
          <w:lang w:val="en-US" w:eastAsia="zh-CN"/>
        </w:rPr>
      </w:pPr>
      <w:r>
        <w:rPr>
          <w:rFonts w:hint="eastAsia"/>
        </w:rPr>
        <w:t>Amazon Rekognition 是亚马逊提供的是一项基于云的图像和视频分析服务，可以轻松地向应用程序添加高级计算机视觉功能。它能够识别图像和视频中的对象、场景、人脸等，并进行情感分析、文字识别等功能。Amazon Rekognition 是构建智能应用程序的强大工具，它可以帮助开发者和企业快速实现高级的图像和视频分析功能，从而提高效率、增强用户体验，并开辟新的业务机会。以下是 Amazon Rekognition 的一些主要特点和功能</w:t>
      </w:r>
      <w:r>
        <w:rPr>
          <w:rFonts w:hint="eastAsia"/>
          <w:lang w:eastAsia="zh-CN"/>
        </w:rPr>
        <w:t>。</w:t>
      </w:r>
    </w:p>
    <w:p w14:paraId="2A1DD57E">
      <w:pPr>
        <w:pStyle w:val="5"/>
        <w:bidi w:val="0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  <w:lang w:eastAsia="zh-CN"/>
        </w:rPr>
        <w:t>对象与场景识别</w:t>
      </w:r>
    </w:p>
    <w:p w14:paraId="51249376">
      <w:pPr>
        <w:ind w:firstLine="420" w:firstLineChars="200"/>
        <w:rPr>
          <w:rFonts w:hint="eastAsia"/>
          <w:lang w:eastAsia="zh-CN"/>
        </w:rPr>
      </w:pPr>
      <w:r>
        <w:rPr>
          <w:rFonts w:hint="eastAsia"/>
          <w:lang w:eastAsia="zh-CN"/>
        </w:rPr>
        <w:t>Rekognition 能够识别图像和视频中的各种对象，如动物、植物、交通工具、家具等。它还能识别不同的场景，如海滩、公园、城市街道等。</w:t>
      </w:r>
    </w:p>
    <w:p w14:paraId="467BACB9">
      <w:pPr>
        <w:pStyle w:val="5"/>
        <w:bidi w:val="0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  <w:lang w:eastAsia="zh-CN"/>
        </w:rPr>
        <w:t>人脸检测与分析</w:t>
      </w:r>
    </w:p>
    <w:p w14:paraId="3C98DC69">
      <w:pPr>
        <w:ind w:firstLine="420" w:firstLineChars="200"/>
        <w:rPr>
          <w:rFonts w:hint="eastAsia"/>
          <w:lang w:eastAsia="zh-CN"/>
        </w:rPr>
      </w:pPr>
      <w:r>
        <w:rPr>
          <w:rFonts w:hint="eastAsia"/>
          <w:lang w:eastAsia="zh-CN"/>
        </w:rPr>
        <w:t>Rekognition 能够检测图像和视频中的人脸，并提供关于人脸的详细信息，如年龄、性别、情绪等。它还可以进行人脸比对，帮助识别特定个体或验证身份。</w:t>
      </w:r>
    </w:p>
    <w:p w14:paraId="25B35C6B">
      <w:pPr>
        <w:pStyle w:val="5"/>
        <w:bidi w:val="0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  <w:lang w:eastAsia="zh-CN"/>
        </w:rPr>
        <w:t>情感分析</w:t>
      </w:r>
    </w:p>
    <w:p w14:paraId="65876168">
      <w:pPr>
        <w:ind w:firstLine="420" w:firstLineChars="200"/>
        <w:rPr>
          <w:rFonts w:hint="eastAsia"/>
          <w:lang w:eastAsia="zh-CN"/>
        </w:rPr>
      </w:pPr>
      <w:r>
        <w:rPr>
          <w:rFonts w:hint="eastAsia"/>
          <w:lang w:eastAsia="zh-CN"/>
        </w:rPr>
        <w:t>Rekognition 能够分析图像中人物的情绪，如快乐、悲伤、愤怒等。这种功能在广告、社交媒体等领域具有广泛的应用前景。</w:t>
      </w:r>
    </w:p>
    <w:p w14:paraId="792AF7B4">
      <w:pPr>
        <w:pStyle w:val="5"/>
        <w:bidi w:val="0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  <w:lang w:eastAsia="zh-CN"/>
        </w:rPr>
        <w:t>文字识别（OCR）</w:t>
      </w:r>
    </w:p>
    <w:p w14:paraId="3DB78555">
      <w:pPr>
        <w:ind w:firstLine="420" w:firstLineChars="200"/>
        <w:rPr>
          <w:rFonts w:hint="eastAsia"/>
          <w:lang w:eastAsia="zh-CN"/>
        </w:rPr>
      </w:pPr>
      <w:r>
        <w:rPr>
          <w:rFonts w:hint="eastAsia"/>
          <w:lang w:eastAsia="zh-CN"/>
        </w:rPr>
        <w:t>Rekognition 的光学字符识别（OCR）功能可以识别图像和视频中的文字，并将其转换为可编辑的文本。这对于文档扫描、车牌识别等场景非常有用。</w:t>
      </w:r>
    </w:p>
    <w:p w14:paraId="215E93C2">
      <w:pPr>
        <w:ind w:firstLine="420" w:firstLineChars="200"/>
        <w:jc w:val="center"/>
      </w:pPr>
    </w:p>
    <w:p w14:paraId="4C03DFB9">
      <w:pPr>
        <w:ind w:firstLine="420" w:firstLineChars="200"/>
        <w:jc w:val="center"/>
      </w:pPr>
      <w:r>
        <w:drawing>
          <wp:inline distT="0" distB="0" distL="114300" distR="114300">
            <wp:extent cx="4739640" cy="2656840"/>
            <wp:effectExtent l="0" t="0" r="10160" b="10160"/>
            <wp:docPr id="19" name="Picture 2" descr="D:\桌面文件\课件\AIGC基础与应用  人民邮电出版社\课件图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" descr="D:\桌面文件\课件\AIGC基础与应用  人民邮电出版社\课件图\7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9640" cy="2656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7453D6">
      <w:pPr>
        <w:pStyle w:val="3"/>
        <w:bidi w:val="0"/>
        <w:rPr>
          <w:rFonts w:hint="default" w:eastAsia="黑体"/>
          <w:lang w:val="en-US" w:eastAsia="zh-CN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4FaceApp</w:t>
      </w:r>
    </w:p>
    <w:p w14:paraId="075B0BB2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FaceApp是一款基于人工智能技术的AI照片和视频编辑应用，它提供了一系列深度学习算法支持的滤镜和效果，让用户能够轻松对自拍照进行各种逼真的编辑。以下是FaceApp的一些主要应用场景：</w:t>
      </w:r>
    </w:p>
    <w:p w14:paraId="44A7604A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社交媒体分享：用户编辑自拍照或图片，提升照片质量或增加趣味性，分享到Instagram、Facebook、Twitter等社交平台。</w:t>
      </w:r>
    </w:p>
    <w:p w14:paraId="2D33BA24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娱乐和趣味：模拟年龄变化、性别转换等滤镜，用户能探索自己的不同面貌，为日常生活增添乐趣。</w:t>
      </w:r>
    </w:p>
    <w:p w14:paraId="7B8C88B0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时尚和美容：用户尝试不同的发型、发色、妆容，找到最适合自己的风格，无需实际进行改变。</w:t>
      </w:r>
    </w:p>
    <w:p w14:paraId="35F6A0B9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创意摄影：摄影师和艺术家为作品添加独特的视觉效果，创造更具艺术感的照片。</w:t>
      </w:r>
    </w:p>
    <w:p w14:paraId="19B37FD9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广告和营销：企业和品牌创造吸引人的广告图像，吸引目标受众的注意力。</w:t>
      </w:r>
    </w:p>
    <w:p w14:paraId="34D6A848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aceApp以其强大的AI技术，提供了多种逼真的面部转换滤镜，尤其适用于娱乐、创意照片制作和社交媒体分享。对于喜欢通过面貌变化展现自我风格的用户来说，这是一款操作简单、效果卓越的工具。通过FaceApp，用户可以轻松地在不同平台上使用，为照片添加各种设计和有趣的滤镜，提供了化妆、变老或变年轻等效果。</w:t>
      </w:r>
    </w:p>
    <w:p w14:paraId="0C894C78">
      <w:pPr>
        <w:ind w:firstLine="420"/>
        <w:rPr>
          <w:rFonts w:hint="eastAsia"/>
          <w:lang w:val="en-US" w:eastAsia="zh-CN"/>
        </w:rPr>
      </w:pPr>
    </w:p>
    <w:p w14:paraId="034055BB">
      <w:pPr>
        <w:ind w:firstLine="420"/>
        <w:jc w:val="center"/>
      </w:pPr>
      <w:r>
        <w:drawing>
          <wp:inline distT="0" distB="0" distL="114300" distR="114300">
            <wp:extent cx="2947670" cy="2695575"/>
            <wp:effectExtent l="0" t="0" r="11430" b="9525"/>
            <wp:docPr id="1" name="Picture 2" descr="D:\桌面文件\课件\AIGC基础与应用  人民邮电出版社\课件图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 descr="D:\桌面文件\课件\AIGC基础与应用  人民邮电出版社\课件图\1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47670" cy="2695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4B029C">
      <w:pPr>
        <w:ind w:firstLine="420"/>
        <w:rPr>
          <w:rFonts w:hint="eastAsia"/>
          <w:lang w:val="en-US" w:eastAsia="zh-CN"/>
        </w:rPr>
      </w:pPr>
    </w:p>
    <w:p w14:paraId="620C0622">
      <w:pPr>
        <w:pStyle w:val="3"/>
        <w:bidi w:val="0"/>
        <w:rPr>
          <w:rFonts w:hint="default" w:eastAsia="黑体"/>
          <w:lang w:val="en-US" w:eastAsia="zh-CN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default"/>
          <w:lang w:val="en-US" w:eastAsia="zh-CN"/>
        </w:rPr>
        <w:t>Focal</w:t>
      </w:r>
      <w:r>
        <w:rPr>
          <w:rFonts w:hint="eastAsia"/>
          <w:lang w:val="en-US" w:eastAsia="zh-CN"/>
        </w:rPr>
        <w:t xml:space="preserve"> </w:t>
      </w:r>
    </w:p>
    <w:p w14:paraId="37A4237D">
      <w:pPr>
        <w:ind w:firstLine="42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Focal</w:t>
      </w:r>
      <w:r>
        <w:rPr>
          <w:rFonts w:hint="eastAsia"/>
          <w:lang w:val="en-US" w:eastAsia="zh-CN"/>
        </w:rPr>
        <w:t>是</w:t>
      </w:r>
      <w:r>
        <w:rPr>
          <w:rFonts w:hint="default"/>
          <w:lang w:val="en-US" w:eastAsia="zh-CN"/>
        </w:rPr>
        <w:t>OpenAI发布的工具，帮助用户将书籍和剧本转化成电影，功能涵盖了将图书改编成电影的整个过程。</w:t>
      </w:r>
    </w:p>
    <w:p w14:paraId="095E3389">
      <w:pPr>
        <w:ind w:firstLine="42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以下是 Focal的一些核心功能：</w:t>
      </w:r>
    </w:p>
    <w:p w14:paraId="10387DCA">
      <w:pPr>
        <w:ind w:firstLine="42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语言模型改编：Focal 使用语言模型将书籍改编成剧本。</w:t>
      </w:r>
    </w:p>
    <w:p w14:paraId="0C606AE0">
      <w:pPr>
        <w:ind w:firstLine="42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视频剪辑生成与拼接：平台能够生成视频片段并将它们拼接在一起。</w:t>
      </w:r>
    </w:p>
    <w:p w14:paraId="083A80D3">
      <w:pPr>
        <w:ind w:firstLine="42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音频剪辑生成：Focal 能够生成与视频匹配的音频剪辑。</w:t>
      </w:r>
    </w:p>
    <w:p w14:paraId="55AFB627">
      <w:pPr>
        <w:ind w:firstLine="42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角色一致性保持：在不同的视频剪辑中保持角色的一致性。</w:t>
      </w:r>
    </w:p>
    <w:p w14:paraId="604768AC">
      <w:pPr>
        <w:ind w:firstLine="42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对话对口型同步：Focal 能够实现角色对话的口型同步。</w:t>
      </w:r>
    </w:p>
    <w:p w14:paraId="18CCF0AF">
      <w:pPr>
        <w:ind w:firstLine="42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Focal 旨在管理将书籍转化为电影的整个过程，通过结合现有的视频、音频和语言模型，简化了这一转换过程。此外，Focal 提供了用户友好的界面，使得初学者和有经验的创作者都能轻松制作出高质量的视频。它还整合了 Flux、Luma 和 ElevenLabs 等先进的 AI 模型，分别用于图像、视频和音频，确保了不同媒体类型的高质量输出。Focal 提供了多种订阅计划，满足不同用户的需求，包括免费计划和付费计划，付费计划可以生成更长的视频，并且没有水印。通过这些功能，Focal 使得视频创作变得更加高效和便捷。</w:t>
      </w:r>
    </w:p>
    <w:p w14:paraId="23923179">
      <w:pPr>
        <w:ind w:firstLine="420"/>
        <w:rPr>
          <w:rFonts w:hint="default"/>
          <w:lang w:val="en-US" w:eastAsia="zh-CN"/>
        </w:rPr>
      </w:pPr>
    </w:p>
    <w:p w14:paraId="5F9CCBF5">
      <w:pPr>
        <w:ind w:firstLine="420"/>
        <w:rPr>
          <w:rFonts w:hint="default"/>
          <w:lang w:val="en-US" w:eastAsia="zh-CN"/>
        </w:rPr>
      </w:pPr>
    </w:p>
    <w:p w14:paraId="0149B1FE">
      <w:pPr>
        <w:pStyle w:val="3"/>
        <w:bidi w:val="0"/>
        <w:rPr>
          <w:rFonts w:hint="default" w:eastAsia="黑体"/>
          <w:lang w:val="en-US" w:eastAsia="zh-CN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 xml:space="preserve">6腾讯智影 </w:t>
      </w:r>
    </w:p>
    <w:p w14:paraId="5C4FCCEF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腾讯智影是腾讯公司推出的一款面向短视频创作者的AI编辑工具，它集成了多种AI技术，能够提供一站式的视频编辑和内容创作解决方案。以下是腾讯智影的一些应用场景：</w:t>
      </w:r>
    </w:p>
    <w:p w14:paraId="1B300E35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自媒体与内容创作者：用于快速制作新闻报道、教程、评测、Vlog等各类自媒体内容，借助AI工具批量生产高质量视频。</w:t>
      </w:r>
    </w:p>
    <w:p w14:paraId="7357C909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教育与培训行业：制作在线课程、教学演示、知识讲解视频，利用文章转视频功能将教材或讲义转化为互动性强的视听课程。</w:t>
      </w:r>
    </w:p>
    <w:p w14:paraId="3E3E9A9E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企业宣传与营销：创建品牌故事、产品介绍、活动推广、客户案例等商业视频，利用模板库快速响应市场变化，提升品牌形象。</w:t>
      </w:r>
    </w:p>
    <w:p w14:paraId="744E9C61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社交媒体与直播：生成短视频、预告片、直播片段等社交内容，利用变声等功能增添娱乐性，吸引粉丝关注。</w:t>
      </w:r>
    </w:p>
    <w:p w14:paraId="2A555F64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腾讯智影以其强大的AI技术和丰富的功能，为短视频创作者提供了极大的便利，使得视频创作更加高效和专业。</w:t>
      </w:r>
    </w:p>
    <w:p w14:paraId="2011E109">
      <w:pPr>
        <w:ind w:firstLine="420"/>
      </w:pPr>
      <w:r>
        <w:drawing>
          <wp:inline distT="0" distB="0" distL="114300" distR="114300">
            <wp:extent cx="4582160" cy="2028825"/>
            <wp:effectExtent l="0" t="0" r="2540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8216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DA7B1">
      <w:pPr>
        <w:ind w:firstLine="420"/>
      </w:pPr>
      <w:r>
        <w:drawing>
          <wp:inline distT="0" distB="0" distL="114300" distR="114300">
            <wp:extent cx="4735195" cy="2199005"/>
            <wp:effectExtent l="0" t="0" r="1905" b="1079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35195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DE1BC">
      <w:pPr>
        <w:ind w:firstLine="420"/>
      </w:pPr>
      <w:r>
        <w:drawing>
          <wp:inline distT="0" distB="0" distL="114300" distR="114300">
            <wp:extent cx="5272405" cy="2517775"/>
            <wp:effectExtent l="0" t="0" r="10795" b="95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C45EA">
      <w:pPr>
        <w:ind w:firstLine="42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3343910" cy="3714115"/>
            <wp:effectExtent l="0" t="0" r="8890" b="698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43910" cy="371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9A65B">
      <w:pPr>
        <w:pStyle w:val="3"/>
        <w:bidi w:val="0"/>
        <w:rPr>
          <w:rFonts w:hint="default" w:eastAsia="黑体"/>
          <w:lang w:val="en-US" w:eastAsia="zh-CN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 xml:space="preserve">6商汤如影 </w:t>
      </w:r>
    </w:p>
    <w:p w14:paraId="19ADE15B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“商汤如影”是商汤科技推出的以数字人视频生成技术为核心，基于商汤多种AI生成能力打造的应用平台，包括文本生成、语音生成、动作生成、图片生成、NeRF等。商汤如影 AI 视频生成平台，依托“商汤日日新SenseNova”大模型能力，拥有AI文案生成，形象个性化定制，并呈现逼真的口型、表情和动作，帮助企业及个人轻松创作数字人短视频。</w:t>
      </w:r>
    </w:p>
    <w:p w14:paraId="35F14EB7">
      <w:pPr>
        <w:ind w:firstLine="42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690495"/>
            <wp:effectExtent l="0" t="0" r="3810" b="190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商汤如影的主要特色和功能包括：</w:t>
      </w:r>
    </w:p>
    <w:p w14:paraId="357D35A6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数字人视频生成：利用AI技术生成逼真的数字人视频。</w:t>
      </w:r>
    </w:p>
    <w:p w14:paraId="1E36C3EC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文本生成：AI文案生成，长文本处理和上下文理解。</w:t>
      </w:r>
    </w:p>
    <w:p w14:paraId="0297B87C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语音生成：提供逼真的语音合成能力。</w:t>
      </w:r>
    </w:p>
    <w:p w14:paraId="0D15478C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动作生成：生成逼真的动作和表情。</w:t>
      </w:r>
    </w:p>
    <w:p w14:paraId="7444EB7A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图片生成：AI技术生成高质量的图片。</w:t>
      </w:r>
    </w:p>
    <w:p w14:paraId="6C6E04F6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NeRF：提供新型的3D建模和渲染技术。</w:t>
      </w:r>
    </w:p>
    <w:p w14:paraId="798A8EA7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短视频：快速打造各种视频创作。</w:t>
      </w:r>
    </w:p>
    <w:p w14:paraId="2577DAA6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直播：在直播带货场景中，创建专属直播间和虚拟主播。</w:t>
      </w:r>
    </w:p>
    <w:p w14:paraId="1E17C392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使用场景包括：</w:t>
      </w:r>
    </w:p>
    <w:p w14:paraId="711081D0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视频创作：快速创作各种风格的短视频内容。</w:t>
      </w:r>
    </w:p>
    <w:p w14:paraId="58D667D4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直播带货：打造专属直播间和虚拟主播，提升直播效果。</w:t>
      </w:r>
    </w:p>
    <w:p w14:paraId="0821D488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企业宣传：利用数字人技术进行企</w:t>
      </w:r>
      <w:bookmarkStart w:id="0" w:name="_GoBack"/>
      <w:bookmarkEnd w:id="0"/>
      <w:r>
        <w:rPr>
          <w:rFonts w:hint="eastAsia"/>
          <w:lang w:val="en-US" w:eastAsia="zh-CN"/>
        </w:rPr>
        <w:t>业宣传和品牌推广。</w:t>
      </w:r>
    </w:p>
    <w:p w14:paraId="35B46C53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教育和培训：创建虚拟教师和培训材料。</w:t>
      </w:r>
    </w:p>
    <w:p w14:paraId="742BC75E"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商汤如影通过其先进的AI技术和大模型能力，为用户提供了一个全面、高效的数字人视频生成解决方案，适用于各种视频创作和直播需求。</w:t>
      </w:r>
    </w:p>
    <w:p w14:paraId="4565F4F6">
      <w:pPr>
        <w:ind w:firstLine="42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2455545"/>
            <wp:effectExtent l="0" t="0" r="4445" b="825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971DB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VmMDk0OTcwMjQ2Y2U3NTlmMTkxMzRkOTdmMzViZjEifQ=="/>
  </w:docVars>
  <w:rsids>
    <w:rsidRoot w:val="00000000"/>
    <w:rsid w:val="00425BC0"/>
    <w:rsid w:val="00FD7663"/>
    <w:rsid w:val="02663C42"/>
    <w:rsid w:val="03E14DCB"/>
    <w:rsid w:val="04333FF8"/>
    <w:rsid w:val="051F632A"/>
    <w:rsid w:val="06BC1814"/>
    <w:rsid w:val="094753A1"/>
    <w:rsid w:val="0ADF6335"/>
    <w:rsid w:val="0B6C7A80"/>
    <w:rsid w:val="0BA254A3"/>
    <w:rsid w:val="0D861ABE"/>
    <w:rsid w:val="0D8F0AE7"/>
    <w:rsid w:val="0E6A4ABA"/>
    <w:rsid w:val="0F5C24F2"/>
    <w:rsid w:val="116520B4"/>
    <w:rsid w:val="11E42DD6"/>
    <w:rsid w:val="121E2084"/>
    <w:rsid w:val="134B57B6"/>
    <w:rsid w:val="141F65E1"/>
    <w:rsid w:val="14E426FB"/>
    <w:rsid w:val="15260B1B"/>
    <w:rsid w:val="165B50DF"/>
    <w:rsid w:val="16847652"/>
    <w:rsid w:val="17910EEF"/>
    <w:rsid w:val="18221F62"/>
    <w:rsid w:val="18E37AE8"/>
    <w:rsid w:val="197331D3"/>
    <w:rsid w:val="1A2E4BEE"/>
    <w:rsid w:val="1A865FE9"/>
    <w:rsid w:val="1B393B2E"/>
    <w:rsid w:val="1D424280"/>
    <w:rsid w:val="229677D4"/>
    <w:rsid w:val="255262F0"/>
    <w:rsid w:val="25E82A3D"/>
    <w:rsid w:val="26435EC5"/>
    <w:rsid w:val="26E70D06"/>
    <w:rsid w:val="277359D1"/>
    <w:rsid w:val="27C961ED"/>
    <w:rsid w:val="289447B6"/>
    <w:rsid w:val="29FB7FC1"/>
    <w:rsid w:val="2B754E4C"/>
    <w:rsid w:val="2BFA427D"/>
    <w:rsid w:val="2D60050F"/>
    <w:rsid w:val="2EC97183"/>
    <w:rsid w:val="307C1C25"/>
    <w:rsid w:val="30907771"/>
    <w:rsid w:val="33E67E90"/>
    <w:rsid w:val="38C52157"/>
    <w:rsid w:val="39556C78"/>
    <w:rsid w:val="399C1237"/>
    <w:rsid w:val="3B40729C"/>
    <w:rsid w:val="3B670E25"/>
    <w:rsid w:val="3D324BDD"/>
    <w:rsid w:val="3E1D056B"/>
    <w:rsid w:val="3FA85938"/>
    <w:rsid w:val="3FCF6CD5"/>
    <w:rsid w:val="40D24EFC"/>
    <w:rsid w:val="425476DD"/>
    <w:rsid w:val="42C35F6C"/>
    <w:rsid w:val="438E731E"/>
    <w:rsid w:val="43EA577A"/>
    <w:rsid w:val="440700DA"/>
    <w:rsid w:val="44A973E3"/>
    <w:rsid w:val="44D66012"/>
    <w:rsid w:val="45937BEE"/>
    <w:rsid w:val="48CF5498"/>
    <w:rsid w:val="495C2CE2"/>
    <w:rsid w:val="4BA53148"/>
    <w:rsid w:val="4D4511EA"/>
    <w:rsid w:val="4E824F2D"/>
    <w:rsid w:val="4E9F71CD"/>
    <w:rsid w:val="4F723821"/>
    <w:rsid w:val="5347785A"/>
    <w:rsid w:val="55503D0D"/>
    <w:rsid w:val="55AF4990"/>
    <w:rsid w:val="56E3729A"/>
    <w:rsid w:val="58767185"/>
    <w:rsid w:val="59436B91"/>
    <w:rsid w:val="59C12681"/>
    <w:rsid w:val="59ED6DDB"/>
    <w:rsid w:val="5A1D65D3"/>
    <w:rsid w:val="5EC86ED9"/>
    <w:rsid w:val="6016439F"/>
    <w:rsid w:val="62BD432E"/>
    <w:rsid w:val="652106FC"/>
    <w:rsid w:val="67B552EB"/>
    <w:rsid w:val="67D445DF"/>
    <w:rsid w:val="691C26B2"/>
    <w:rsid w:val="6A1F0A77"/>
    <w:rsid w:val="6ACA1E5A"/>
    <w:rsid w:val="6CC55212"/>
    <w:rsid w:val="6CFD6A4D"/>
    <w:rsid w:val="6DA305C4"/>
    <w:rsid w:val="6DF75D40"/>
    <w:rsid w:val="6E020E80"/>
    <w:rsid w:val="6E21682C"/>
    <w:rsid w:val="6EA463A2"/>
    <w:rsid w:val="6EAC2E7A"/>
    <w:rsid w:val="6EC73E02"/>
    <w:rsid w:val="7023134B"/>
    <w:rsid w:val="71C54FAD"/>
    <w:rsid w:val="73B34F2D"/>
    <w:rsid w:val="76754621"/>
    <w:rsid w:val="76FB0145"/>
    <w:rsid w:val="776F784A"/>
    <w:rsid w:val="77A318EC"/>
    <w:rsid w:val="78731706"/>
    <w:rsid w:val="78A438C9"/>
    <w:rsid w:val="7A9A0788"/>
    <w:rsid w:val="7B5A267C"/>
    <w:rsid w:val="7CA224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Lines="0" w:beforeAutospacing="0" w:afterLines="0" w:afterAutospacing="0" w:line="372" w:lineRule="auto"/>
      <w:ind w:firstLine="420" w:firstLineChars="200"/>
      <w:outlineLvl w:val="3"/>
    </w:pPr>
    <w:rPr>
      <w:rFonts w:ascii="Arial" w:hAnsi="Arial" w:eastAsia="黑体"/>
      <w:b/>
      <w:sz w:val="24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webp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2684</Words>
  <Characters>3125</Characters>
  <Lines>0</Lines>
  <Paragraphs>0</Paragraphs>
  <TotalTime>290</TotalTime>
  <ScaleCrop>false</ScaleCrop>
  <LinksUpToDate>false</LinksUpToDate>
  <CharactersWithSpaces>3164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2024-12-04T07:32:00Z</dcterms:created>
  <dc:creator>28607</dc:creator>
  <cp:lastModifiedBy>往事如风</cp:lastModifiedBy>
  <dcterms:modified xsi:type="dcterms:W3CDTF">2024-12-08T01:38:48Z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1B0AE8EADE8E4EDDBD38EE0EA8F7F980_13</vt:lpwstr>
  </property>
</Properties>
</file>